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0BAC" w:rsidRPr="000155AE" w:rsidRDefault="000155AE">
      <w:pPr>
        <w:rPr>
          <w:sz w:val="20"/>
          <w:szCs w:val="20"/>
        </w:rPr>
      </w:pPr>
      <w:r w:rsidRPr="000155AE">
        <w:rPr>
          <w:sz w:val="20"/>
          <w:szCs w:val="20"/>
        </w:rPr>
        <w:fldChar w:fldCharType="begin"/>
      </w:r>
      <w:r w:rsidRPr="000155AE">
        <w:rPr>
          <w:sz w:val="20"/>
          <w:szCs w:val="20"/>
        </w:rPr>
        <w:instrText xml:space="preserve"> HYPERLINK "https://tlap.com/forum/topic/2738-sovetnik-forex-setka-trader-mod-i-ea-setka/?do=findComment&amp;comment=490798" </w:instrText>
      </w:r>
      <w:r w:rsidRPr="000155AE">
        <w:rPr>
          <w:sz w:val="20"/>
          <w:szCs w:val="20"/>
        </w:rPr>
        <w:fldChar w:fldCharType="separate"/>
      </w:r>
      <w:r w:rsidRPr="000155AE">
        <w:rPr>
          <w:rStyle w:val="a3"/>
          <w:sz w:val="20"/>
          <w:szCs w:val="20"/>
        </w:rPr>
        <w:t>https://tlap.com/forum/topic/2738-sovetnik-forex-setka-trader-mod-i-ea-setka/?do=findComment&amp;comment=490798</w:t>
      </w:r>
      <w:r w:rsidRPr="000155AE">
        <w:rPr>
          <w:sz w:val="20"/>
          <w:szCs w:val="20"/>
        </w:rPr>
        <w:fldChar w:fldCharType="end"/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Привет завсегдатаям ветки.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Пытаюсь оформить первый пост, тем самым из читателя ветки перейти в статус писателя. А это правда не совсем благодарное дело.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Посты на пару страниц ранее тому подтверждение.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 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 xml:space="preserve">Обсуждаемая пара (EURJPY) одна из моих любимых, </w:t>
      </w:r>
      <w:proofErr w:type="gramStart"/>
      <w:r w:rsidRPr="000155AE">
        <w:rPr>
          <w:rFonts w:ascii="Tahoma" w:hAnsi="Tahoma" w:cs="Tahoma"/>
          <w:color w:val="353C41"/>
        </w:rPr>
        <w:t>кормилица</w:t>
      </w:r>
      <w:proofErr w:type="gramEnd"/>
      <w:r w:rsidRPr="000155AE">
        <w:rPr>
          <w:rFonts w:ascii="Tahoma" w:hAnsi="Tahoma" w:cs="Tahoma"/>
          <w:color w:val="353C41"/>
        </w:rPr>
        <w:t xml:space="preserve"> можно сказать. Мы с ней нашли друг друга довольно давно. 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Я с интересом всегда разбирал наработки по этой паре от уважаемых M0kass, NIM, </w:t>
      </w:r>
      <w:proofErr w:type="spellStart"/>
      <w:r w:rsidRPr="000155AE">
        <w:rPr>
          <w:rFonts w:ascii="Tahoma" w:hAnsi="Tahoma" w:cs="Tahoma"/>
          <w:color w:val="353C41"/>
        </w:rPr>
        <w:t>Kutsepal</w:t>
      </w:r>
      <w:proofErr w:type="spellEnd"/>
      <w:r w:rsidRPr="000155AE">
        <w:rPr>
          <w:rFonts w:ascii="Tahoma" w:hAnsi="Tahoma" w:cs="Tahoma"/>
          <w:color w:val="353C41"/>
        </w:rPr>
        <w:t>. 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Но всегда меня смущали и вызывали недоверие короткие сетки на этой паре, хотя они и проходили на истории большие периоды.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 xml:space="preserve">Еще в 2017 году, когда я только обнаружил это проект и  много тестировал наработки тех лет - в результате моих усилий на базе сета </w:t>
      </w:r>
      <w:proofErr w:type="spellStart"/>
      <w:r w:rsidRPr="000155AE">
        <w:rPr>
          <w:rFonts w:ascii="Tahoma" w:hAnsi="Tahoma" w:cs="Tahoma"/>
          <w:color w:val="353C41"/>
        </w:rPr>
        <w:t>ув</w:t>
      </w:r>
      <w:proofErr w:type="spellEnd"/>
      <w:r w:rsidRPr="000155AE">
        <w:rPr>
          <w:rFonts w:ascii="Tahoma" w:hAnsi="Tahoma" w:cs="Tahoma"/>
          <w:color w:val="353C41"/>
        </w:rPr>
        <w:t>. форумчанина </w:t>
      </w:r>
      <w:hyperlink r:id="rId4" w:history="1">
        <w:r w:rsidRPr="000155AE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0155AE">
          <w:rPr>
            <w:rStyle w:val="a3"/>
            <w:rFonts w:ascii="Tahoma" w:hAnsi="Tahoma" w:cs="Tahoma"/>
            <w:shd w:val="clear" w:color="auto" w:fill="BBD1EC"/>
          </w:rPr>
          <w:t>kutsepal</w:t>
        </w:r>
        <w:proofErr w:type="spellEnd"/>
      </w:hyperlink>
      <w:r w:rsidRPr="000155AE">
        <w:rPr>
          <w:rFonts w:ascii="Tahoma" w:hAnsi="Tahoma" w:cs="Tahoma"/>
          <w:color w:val="353C41"/>
        </w:rPr>
        <w:t> я создал свой сет для этой пары (он даже в списках сетов у меня проходит с его именем). Могу уже конечно по забывчивости быть не точным, но я всего лишь немного модифицировал его сет в сторону удлинения последних колен увеличив длину до 680 пунктов. Вот такой диапазон оказался рабочим и этот сет работает у меня по сей день.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Да, сет требует немалого депозита около $5000, но в мультивалютных торгах это не создает больших проблем.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 xml:space="preserve">Суть да дело </w:t>
      </w:r>
      <w:proofErr w:type="spellStart"/>
      <w:r w:rsidRPr="000155AE">
        <w:rPr>
          <w:rFonts w:ascii="Tahoma" w:hAnsi="Tahoma" w:cs="Tahoma"/>
          <w:color w:val="353C41"/>
        </w:rPr>
        <w:t>выклатываю</w:t>
      </w:r>
      <w:proofErr w:type="spellEnd"/>
      <w:r w:rsidRPr="000155AE">
        <w:rPr>
          <w:rFonts w:ascii="Tahoma" w:hAnsi="Tahoma" w:cs="Tahoma"/>
          <w:color w:val="353C41"/>
        </w:rPr>
        <w:t xml:space="preserve"> его на общий суд. 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В приложенных файлах, да не покарает меня за это Старик, сам вижу огрехи, но это по причине того, что не планировал публикации, материал выкладывается как есть.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Тесты кстати всегда проводил только на котировках, полученных </w:t>
      </w:r>
      <w:proofErr w:type="spellStart"/>
      <w:r w:rsidRPr="000155AE">
        <w:rPr>
          <w:rFonts w:ascii="Tahoma" w:hAnsi="Tahoma" w:cs="Tahoma"/>
          <w:color w:val="353C41"/>
        </w:rPr>
        <w:t>QuantDataManager</w:t>
      </w:r>
      <w:proofErr w:type="spellEnd"/>
      <w:r w:rsidRPr="000155AE">
        <w:rPr>
          <w:rFonts w:ascii="Tahoma" w:hAnsi="Tahoma" w:cs="Tahoma"/>
          <w:color w:val="353C41"/>
        </w:rPr>
        <w:t>. Поэтому прогон через ТДС 2 будет интересен самому.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 </w:t>
      </w:r>
    </w:p>
    <w:p w:rsidR="000155AE" w:rsidRPr="000155AE" w:rsidRDefault="000155AE" w:rsidP="000155AE">
      <w:pPr>
        <w:shd w:val="clear" w:color="auto" w:fill="4A4A4A"/>
        <w:rPr>
          <w:rFonts w:ascii="Tahoma" w:hAnsi="Tahoma" w:cs="Tahoma"/>
          <w:b/>
          <w:bCs/>
          <w:color w:val="FFFFFF"/>
          <w:sz w:val="24"/>
          <w:szCs w:val="24"/>
        </w:rPr>
      </w:pPr>
      <w:hyperlink r:id="rId5" w:history="1">
        <w:r w:rsidRPr="000155AE">
          <w:rPr>
            <w:rStyle w:val="a3"/>
            <w:rFonts w:ascii="FontAwesome" w:hAnsi="FontAwesome" w:cs="Tahoma"/>
            <w:b/>
            <w:bCs/>
            <w:sz w:val="24"/>
            <w:szCs w:val="24"/>
          </w:rPr>
          <w:t> </w:t>
        </w:r>
      </w:hyperlink>
      <w:r w:rsidRPr="000155AE">
        <w:rPr>
          <w:rFonts w:ascii="Tahoma" w:hAnsi="Tahoma" w:cs="Tahoma"/>
          <w:b/>
          <w:bCs/>
          <w:color w:val="FFFFFF"/>
          <w:sz w:val="24"/>
          <w:szCs w:val="24"/>
        </w:rPr>
        <w:t> Скрыть контент</w:t>
      </w:r>
      <w:bookmarkStart w:id="0" w:name="_GoBack"/>
      <w:bookmarkEnd w:id="0"/>
    </w:p>
    <w:p w:rsidR="000155AE" w:rsidRPr="000155AE" w:rsidRDefault="000155AE" w:rsidP="000155AE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noProof/>
          <w:color w:val="0000FF"/>
        </w:rPr>
        <w:lastRenderedPageBreak/>
        <w:drawing>
          <wp:inline distT="0" distB="0" distL="0" distR="0">
            <wp:extent cx="6840000" cy="3955800"/>
            <wp:effectExtent l="0" t="0" r="0" b="6985"/>
            <wp:docPr id="3" name="Рисунок 3" descr="image.thumb.png.25948047b412438d806f981725809978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.thumb.png.25948047b412438d806f981725809978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55AE">
        <w:rPr>
          <w:rFonts w:ascii="Tahoma" w:hAnsi="Tahoma" w:cs="Tahoma"/>
          <w:noProof/>
          <w:color w:val="0000FF"/>
        </w:rPr>
        <w:drawing>
          <wp:inline distT="0" distB="0" distL="0" distR="0">
            <wp:extent cx="6840000" cy="3100800"/>
            <wp:effectExtent l="0" t="0" r="0" b="4445"/>
            <wp:docPr id="2" name="Рисунок 2" descr="image.thumb.png.8881f5ebf45643f16890fb3f04cc2ba8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.thumb.png.8881f5ebf45643f16890fb3f04cc2ba8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1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> 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color w:val="353C41"/>
        </w:rPr>
        <w:t xml:space="preserve">О </w:t>
      </w:r>
      <w:proofErr w:type="gramStart"/>
      <w:r w:rsidRPr="000155AE">
        <w:rPr>
          <w:rFonts w:ascii="Tahoma" w:hAnsi="Tahoma" w:cs="Tahoma"/>
          <w:color w:val="353C41"/>
        </w:rPr>
        <w:t>том</w:t>
      </w:r>
      <w:proofErr w:type="gramEnd"/>
      <w:r w:rsidRPr="000155AE">
        <w:rPr>
          <w:rFonts w:ascii="Tahoma" w:hAnsi="Tahoma" w:cs="Tahoma"/>
          <w:color w:val="353C41"/>
        </w:rPr>
        <w:t xml:space="preserve"> как идет торговля, в том числе и этой парой можно увидеть в </w:t>
      </w:r>
      <w:proofErr w:type="spellStart"/>
      <w:r w:rsidRPr="000155AE">
        <w:rPr>
          <w:rFonts w:ascii="Tahoma" w:hAnsi="Tahoma" w:cs="Tahoma"/>
          <w:color w:val="353C41"/>
        </w:rPr>
        <w:t>монике</w:t>
      </w:r>
      <w:proofErr w:type="spellEnd"/>
      <w:r w:rsidRPr="000155AE">
        <w:rPr>
          <w:rFonts w:ascii="Tahoma" w:hAnsi="Tahoma" w:cs="Tahoma"/>
          <w:color w:val="353C41"/>
        </w:rPr>
        <w:t xml:space="preserve"> одного из моих счетов.</w:t>
      </w:r>
    </w:p>
    <w:p w:rsidR="000155AE" w:rsidRPr="000155AE" w:rsidRDefault="000155AE" w:rsidP="000155AE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0155AE">
        <w:rPr>
          <w:rFonts w:ascii="Tahoma" w:hAnsi="Tahoma" w:cs="Tahoma"/>
          <w:noProof/>
          <w:color w:val="0000FF"/>
        </w:rPr>
        <w:drawing>
          <wp:inline distT="0" distB="0" distL="0" distR="0">
            <wp:extent cx="4095750" cy="2047875"/>
            <wp:effectExtent l="0" t="0" r="0" b="9525"/>
            <wp:docPr id="1" name="Рисунок 1" descr="large.jpg">
              <a:hlinkClick xmlns:a="http://schemas.openxmlformats.org/drawingml/2006/main" r:id="rId1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arge.jpg">
                      <a:hlinkClick r:id="rId1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5AE" w:rsidRPr="000155AE" w:rsidRDefault="000155AE">
      <w:pPr>
        <w:rPr>
          <w:sz w:val="24"/>
          <w:szCs w:val="24"/>
        </w:rPr>
      </w:pPr>
    </w:p>
    <w:sectPr w:rsidR="000155AE" w:rsidRPr="000155AE" w:rsidSect="000155A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Awesome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A7E"/>
    <w:rsid w:val="000155AE"/>
    <w:rsid w:val="00510BAC"/>
    <w:rsid w:val="00981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6B4313"/>
  <w15:chartTrackingRefBased/>
  <w15:docId w15:val="{15CF963C-269F-48FC-9C61-B75008DAC2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55AE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0155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6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81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096171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74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lap.com/forum/uploads/monthly_2021_10/image.png.c7c2d66e1ecd5c9d95a1d25170bba936.png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tlap.com/forum/uploads/monthly_2021_10/image.png.3d7210b0707cb517586ebbf4c83ecbc8.png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tlap.com/forum/topic/2738-sovetnik-forex-setka-trader-mod-i-ea-setka/page/647/" TargetMode="External"/><Relationship Id="rId10" Type="http://schemas.openxmlformats.org/officeDocument/2006/relationships/hyperlink" Target="https://www.myfxbook.com/members/dviro/tai-3/3283607" TargetMode="External"/><Relationship Id="rId4" Type="http://schemas.openxmlformats.org/officeDocument/2006/relationships/hyperlink" Target="https://tlap.com/forum/profiles/87454/info/" TargetMode="Externa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294</Words>
  <Characters>1679</Characters>
  <Application>Microsoft Office Word</Application>
  <DocSecurity>0</DocSecurity>
  <Lines>13</Lines>
  <Paragraphs>3</Paragraphs>
  <ScaleCrop>false</ScaleCrop>
  <Company/>
  <LinksUpToDate>false</LinksUpToDate>
  <CharactersWithSpaces>1970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2022-01-26T11:47:00Z</dcterms:created>
  <dcterms:modified xsi:type="dcterms:W3CDTF">2022-01-26T11:49:00Z</dcterms:modified>
</cp:coreProperties>
</file>